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BA" w:rsidRPr="00C445BA" w:rsidRDefault="00C445BA">
      <w:pPr>
        <w:rPr>
          <w:rFonts w:ascii="Times New Roman" w:hAnsi="Times New Roman" w:cs="Times New Roman"/>
          <w:sz w:val="20"/>
        </w:rPr>
      </w:pPr>
      <w:r w:rsidRPr="00C445BA">
        <w:rPr>
          <w:rFonts w:ascii="Times New Roman" w:hAnsi="Times New Roman" w:cs="Times New Roman"/>
          <w:sz w:val="20"/>
        </w:rPr>
        <w:t>Directions: Using details to support your position, answer the following prompt. Be sure to support your position.</w:t>
      </w:r>
    </w:p>
    <w:tbl>
      <w:tblPr>
        <w:tblW w:w="15138" w:type="dxa"/>
        <w:tblBorders>
          <w:top w:val="nil"/>
          <w:left w:val="nil"/>
          <w:bottom w:val="nil"/>
          <w:right w:val="nil"/>
        </w:tblBorders>
        <w:tblLayout w:type="fixed"/>
        <w:tblLook w:val="0000" w:firstRow="0" w:lastRow="0" w:firstColumn="0" w:lastColumn="0" w:noHBand="0" w:noVBand="0"/>
      </w:tblPr>
      <w:tblGrid>
        <w:gridCol w:w="15138"/>
      </w:tblGrid>
      <w:tr w:rsidR="00C445BA" w:rsidRPr="00C445BA" w:rsidTr="00C445BA">
        <w:trPr>
          <w:trHeight w:val="438"/>
        </w:trPr>
        <w:tc>
          <w:tcPr>
            <w:tcW w:w="15138" w:type="dxa"/>
          </w:tcPr>
          <w:tbl>
            <w:tblPr>
              <w:tblW w:w="0" w:type="auto"/>
              <w:tblBorders>
                <w:top w:val="nil"/>
                <w:left w:val="nil"/>
                <w:bottom w:val="nil"/>
                <w:right w:val="nil"/>
              </w:tblBorders>
              <w:tblLayout w:type="fixed"/>
              <w:tblLook w:val="0000" w:firstRow="0" w:lastRow="0" w:firstColumn="0" w:lastColumn="0" w:noHBand="0" w:noVBand="0"/>
            </w:tblPr>
            <w:tblGrid>
              <w:gridCol w:w="9424"/>
            </w:tblGrid>
            <w:tr w:rsidR="000076AE" w:rsidRPr="000076AE">
              <w:tblPrEx>
                <w:tblCellMar>
                  <w:top w:w="0" w:type="dxa"/>
                  <w:bottom w:w="0" w:type="dxa"/>
                </w:tblCellMar>
              </w:tblPrEx>
              <w:trPr>
                <w:trHeight w:val="323"/>
              </w:trPr>
              <w:tc>
                <w:tcPr>
                  <w:tcW w:w="9424" w:type="dxa"/>
                </w:tcPr>
                <w:p w:rsidR="000076AE" w:rsidRPr="000076AE" w:rsidRDefault="000076AE" w:rsidP="000076AE">
                  <w:pPr>
                    <w:autoSpaceDE w:val="0"/>
                    <w:autoSpaceDN w:val="0"/>
                    <w:adjustRightInd w:val="0"/>
                    <w:spacing w:after="0" w:line="240" w:lineRule="auto"/>
                    <w:rPr>
                      <w:rFonts w:ascii="Arial" w:hAnsi="Arial" w:cs="Arial"/>
                      <w:color w:val="000000"/>
                      <w:sz w:val="20"/>
                      <w:szCs w:val="20"/>
                    </w:rPr>
                  </w:pPr>
                  <w:r w:rsidRPr="000076AE">
                    <w:rPr>
                      <w:rFonts w:ascii="Arial" w:hAnsi="Arial" w:cs="Arial"/>
                      <w:b/>
                      <w:bCs/>
                      <w:color w:val="000000"/>
                      <w:sz w:val="20"/>
                      <w:szCs w:val="20"/>
                    </w:rPr>
                    <w:t xml:space="preserve">Some schools use cell phones in the classroom for educational purposes. Think about the effects of allowing students to have and use cell phones in classrooms. Take a position on this issue. </w:t>
                  </w:r>
                  <w:bookmarkStart w:id="0" w:name="_GoBack"/>
                  <w:bookmarkEnd w:id="0"/>
                  <w:r w:rsidRPr="000076AE">
                    <w:rPr>
                      <w:rFonts w:ascii="Arial" w:hAnsi="Arial" w:cs="Arial"/>
                      <w:b/>
                      <w:bCs/>
                      <w:color w:val="000000"/>
                      <w:sz w:val="20"/>
                      <w:szCs w:val="20"/>
                    </w:rPr>
                    <w:t xml:space="preserve">Use reasons and specific examples to support your opinion. </w:t>
                  </w:r>
                </w:p>
              </w:tc>
            </w:tr>
          </w:tbl>
          <w:p w:rsidR="00760885" w:rsidRDefault="00760885" w:rsidP="0076088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610"/>
            </w:tblGrid>
            <w:tr w:rsidR="00760885" w:rsidTr="00760885">
              <w:trPr>
                <w:trHeight w:val="323"/>
              </w:trPr>
              <w:tc>
                <w:tcPr>
                  <w:tcW w:w="11610" w:type="dxa"/>
                </w:tcPr>
                <w:p w:rsidR="00760885" w:rsidRDefault="00760885">
                  <w:pPr>
                    <w:pStyle w:val="Default"/>
                    <w:rPr>
                      <w:sz w:val="20"/>
                      <w:szCs w:val="20"/>
                    </w:rPr>
                  </w:pPr>
                </w:p>
              </w:tc>
            </w:tr>
          </w:tbl>
          <w:p w:rsidR="00C445BA" w:rsidRPr="00C445BA" w:rsidRDefault="00C445BA" w:rsidP="00C445BA">
            <w:pPr>
              <w:autoSpaceDE w:val="0"/>
              <w:autoSpaceDN w:val="0"/>
              <w:adjustRightInd w:val="0"/>
              <w:spacing w:after="0" w:line="240" w:lineRule="auto"/>
              <w:ind w:right="-2410"/>
              <w:rPr>
                <w:rFonts w:ascii="Arial" w:hAnsi="Arial" w:cs="Arial"/>
                <w:color w:val="000000"/>
                <w:sz w:val="20"/>
                <w:szCs w:val="20"/>
              </w:rPr>
            </w:pPr>
          </w:p>
        </w:tc>
      </w:tr>
    </w:tbl>
    <w:p w:rsidR="00C445BA" w:rsidRDefault="00C445BA" w:rsidP="00C445BA">
      <w:pPr>
        <w:keepNext/>
        <w:spacing w:after="0" w:line="240" w:lineRule="auto"/>
        <w:outlineLvl w:val="2"/>
        <w:rPr>
          <w:rFonts w:ascii="Times New Roman" w:eastAsia="Times New Roman" w:hAnsi="Times New Roman" w:cs="Times New Roman"/>
          <w:b/>
          <w:sz w:val="16"/>
          <w:szCs w:val="20"/>
        </w:rPr>
      </w:pPr>
    </w:p>
    <w:p w:rsidR="00C445BA" w:rsidRPr="00C445BA" w:rsidRDefault="00C445BA" w:rsidP="00C445BA">
      <w:pPr>
        <w:keepNext/>
        <w:spacing w:after="0" w:line="240" w:lineRule="auto"/>
        <w:outlineLvl w:val="2"/>
        <w:rPr>
          <w:rFonts w:ascii="Times New Roman" w:eastAsia="Times New Roman" w:hAnsi="Times New Roman" w:cs="Times New Roman"/>
          <w:b/>
          <w:sz w:val="14"/>
          <w:szCs w:val="20"/>
          <w:u w:val="single"/>
        </w:rPr>
      </w:pPr>
      <w:r w:rsidRPr="00C445BA">
        <w:rPr>
          <w:rFonts w:ascii="Times New Roman" w:eastAsia="Times New Roman" w:hAnsi="Times New Roman" w:cs="Times New Roman"/>
          <w:b/>
          <w:sz w:val="14"/>
          <w:szCs w:val="20"/>
          <w:u w:val="single"/>
        </w:rPr>
        <w:t>EOC Writing Test Composing/Written Expression Rubric</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4: The writer demonstrates consistent, though not necessarily perfect, control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adapts content to audience, purpose, and situation.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effective conclusions.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Addresses counterclaims when appropriate.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precise and relevant evidence (examples, illustrations, reasons, events, and/or details) that suits the intended purpose and audience, clarifies and defends the writer’s position, and fully and clearly elaborates ideas.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sustained and logical manner and exhibits unity by having few if any digressions, maintaining a consistent point of view, using highly effective and purposeful transitions to connect ideas within and across paragraphs, and having a strong lead and closure.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the piece that results from the purposeful variation or repetition of sentence construction for effect, the appropriate subordination of ideas, and/or the effective embedding of modifiers.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highly specific word choice, descriptive language, and selected information that create a purposeful and appropriate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3: The writer demonstrates reasonable, but not consistent, control of the Composing/Written Expression domain’s features. </w:t>
      </w:r>
      <w:r w:rsidRPr="00C445BA">
        <w:rPr>
          <w:rFonts w:ascii="Times New Roman" w:hAnsi="Times New Roman" w:cs="Times New Roman"/>
          <w:b/>
          <w:color w:val="000000"/>
          <w:sz w:val="12"/>
          <w:szCs w:val="20"/>
        </w:rPr>
        <w:t>The writer may control some features of the domain more than others. The writing at this score point level:</w:t>
      </w:r>
      <w:r w:rsidRPr="00C445BA">
        <w:rPr>
          <w:rFonts w:ascii="Times New Roman" w:hAnsi="Times New Roman" w:cs="Times New Roman"/>
          <w:color w:val="000000"/>
          <w:sz w:val="12"/>
          <w:szCs w:val="20"/>
        </w:rPr>
        <w:t xml:space="preserv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generally adapts content to audience, purpose, and situation.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reasonable conclusions.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Attempts to address counterclaims when appropriate.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relevant evidence (examples, illustrations, reasons, events, and/or details) that suits the intended purpose and audience, clarifies and defends the writer’s position, and elaborates ideas, though some thinness or unevenness in elaboration may be present.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logical manner and exhibits unity by having a few minor digressions and/or shifts in point of view, using transitions to connect ideas within and across paragraphs, and having a skillful if not sophisticated lead and closure.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most of the piece that results from some variation of sentence construction, subordination of ideas, and/or embedding of modifiers.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specific word choice, descriptive language, and selected information that create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2: The writer demonstrates inconsistent control of several of the Composing/Written Expression domain’s features, indicating significant weakness.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position, but inconsistently adapts content to audience, purpose, and situation.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draw conclusions.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address counterclaims when appropriate.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limited evidence that suits the intended purpose and audience, clarifies or defends the writer’s position, and elaborates ideas; may be a list of general, underdeveloped statements.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limited or inconsistent manner and may lack unity due to major digressions and/or shifts in point of view, limited or inconsistent use of transitions within and across paragraphs, and a weak or missing lead and/or closure.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an uneven rhythmic flow throughout the piece as a result of a limited variation in sentence construction.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Exhibits inconsistent tone or voice as a result of limited word choice, descriptive language, and/or selected information.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1: The writer demonstrates little or no control of most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focus on a position or to adapt content to audience, purpose, and situation.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draw conclusions.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address counterclaims when appropriate.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little or no evidence that suits the intended purpose and audience or that elaborates ideas.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organize ideas and lacks unity as a result of major digressions and shifts in point of view, the absence of transitions connecting ideas, and no lead and/or closure.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Lacks a rhythmic flow as a result of little or no variation in sentence construction.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Lacks tone and voice as a result of little or no specific word choice, descriptive language, and/or selected information.</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4"/>
          <w:u w:val="single"/>
        </w:rPr>
      </w:pPr>
      <w:r w:rsidRPr="00C445BA">
        <w:rPr>
          <w:rFonts w:ascii="Times New Roman" w:hAnsi="Times New Roman" w:cs="Times New Roman"/>
          <w:b/>
          <w:bCs/>
          <w:color w:val="000000"/>
          <w:sz w:val="14"/>
          <w:u w:val="single"/>
        </w:rPr>
        <w:t>EOC Writing Test Usage/Mechanics Rubric</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4: The writer demonstrates consistent, though not necessarily perfect, control of the Usage and Mechanics domain’s features. The writing at this score point level: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sentence formation, avoiding fragments, run-ons, and comma splices.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3: The writer demonstrates reasonable, though not necessarily consistent, control of the Usage and Mechanics domain’s features. The writer exhibits control which outweighs occasional errors present in the paper. The writing at this score point level: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sentence formation, avoiding fragments, run-ons, and comma splices.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2: The writer demonstrates inconsistent control of several of the Usage and Mechanics domain’s features. Evidence of the author’s knowledge of the domain appears alongside frequent errors. The density and variety of errors outweigh the control present in the paper. The writing at this score point level: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sentence formation, including occasional fragments, run-ons, and comma splices.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1: 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sentence formation, including fragments, run-ons, and comma splices.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mechanics, including punctuation, capitalization, formatting, and spelling. </w:t>
      </w: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4"/>
          <w:szCs w:val="20"/>
        </w:rPr>
        <w:sectPr w:rsidR="00C445BA" w:rsidRPr="00C445BA" w:rsidSect="00C445BA">
          <w:pgSz w:w="15840" w:h="12240" w:orient="landscape"/>
          <w:pgMar w:top="630" w:right="1008" w:bottom="360" w:left="450" w:header="720" w:footer="720" w:gutter="0"/>
          <w:cols w:space="720"/>
          <w:docGrid w:linePitch="360"/>
        </w:sectPr>
      </w:pPr>
    </w:p>
    <w:p w:rsidR="008C3861" w:rsidRDefault="008C3861" w:rsidP="00C445BA">
      <w:pPr>
        <w:autoSpaceDE w:val="0"/>
        <w:autoSpaceDN w:val="0"/>
        <w:adjustRightInd w:val="0"/>
        <w:spacing w:after="0" w:line="240" w:lineRule="auto"/>
      </w:pPr>
    </w:p>
    <w:sectPr w:rsidR="008C3861" w:rsidSect="00C4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97"/>
    <w:multiLevelType w:val="hybridMultilevel"/>
    <w:tmpl w:val="D36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4A"/>
    <w:multiLevelType w:val="hybridMultilevel"/>
    <w:tmpl w:val="592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39C4"/>
    <w:multiLevelType w:val="hybridMultilevel"/>
    <w:tmpl w:val="9AE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4C1F"/>
    <w:multiLevelType w:val="hybridMultilevel"/>
    <w:tmpl w:val="21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368A"/>
    <w:multiLevelType w:val="hybridMultilevel"/>
    <w:tmpl w:val="00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13C6C"/>
    <w:multiLevelType w:val="hybridMultilevel"/>
    <w:tmpl w:val="879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21616"/>
    <w:multiLevelType w:val="hybridMultilevel"/>
    <w:tmpl w:val="19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19CB"/>
    <w:multiLevelType w:val="hybridMultilevel"/>
    <w:tmpl w:val="524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A"/>
    <w:rsid w:val="000076AE"/>
    <w:rsid w:val="00760885"/>
    <w:rsid w:val="008C3861"/>
    <w:rsid w:val="00A7720D"/>
    <w:rsid w:val="00C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2013-02-27T15:44:00Z</cp:lastPrinted>
  <dcterms:created xsi:type="dcterms:W3CDTF">2013-02-27T15:51:00Z</dcterms:created>
  <dcterms:modified xsi:type="dcterms:W3CDTF">2013-02-27T15:51:00Z</dcterms:modified>
</cp:coreProperties>
</file>